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97" w:rsidRPr="00CA6797" w:rsidRDefault="00CA6797" w:rsidP="00CA6797">
      <w:pPr>
        <w:spacing w:before="100" w:beforeAutospacing="1" w:after="100" w:afterAutospacing="1" w:line="240" w:lineRule="auto"/>
        <w:ind w:left="951" w:right="2853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Na osnovu članka 28. stavka 4. Zakona o komunalnom gospodarstvu (Narodne novine broj: 36/95; 70/97; 128/99; 57/00; 129/00 i 59/01.) te članka 9. Statuta općine Brckovljani (Službeni glasnik općine Brckovljani 5/01.) Općinsko vijeće općine Brckovljani na 18. sjednici održanoj 19. svibnja 2004. godine usvojilo je</w:t>
      </w:r>
    </w:p>
    <w:p w:rsidR="00CA6797" w:rsidRPr="00CA6797" w:rsidRDefault="00CA6797" w:rsidP="00CA6797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t>IZVJEŠĆE O IZVRŠENJU PROGRAMA ODRŽAVANJA</w:t>
      </w:r>
      <w:r w:rsidRPr="00CA679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KOMUNALNE INFRASTRUKTURE </w:t>
      </w: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2003. godinu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Ovo Izvješće o izvršenje Programa održavanja komunalne infrastrukture na području Općine Brckovljani za 2003. godinu odnosi se na:</w:t>
      </w:r>
    </w:p>
    <w:p w:rsidR="00CA6797" w:rsidRPr="00CA6797" w:rsidRDefault="00CA6797" w:rsidP="00CA6797">
      <w:pPr>
        <w:spacing w:before="14" w:after="14" w:line="240" w:lineRule="auto"/>
        <w:ind w:left="1630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1. odvodnju atmosferskih voda,</w:t>
      </w:r>
    </w:p>
    <w:p w:rsidR="00CA6797" w:rsidRPr="00CA6797" w:rsidRDefault="00CA6797" w:rsidP="00CA6797">
      <w:pPr>
        <w:spacing w:before="14" w:after="14" w:line="240" w:lineRule="auto"/>
        <w:ind w:left="1630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CA6797" w:rsidRPr="00CA6797" w:rsidRDefault="00CA6797" w:rsidP="00CA6797">
      <w:pPr>
        <w:spacing w:before="14" w:after="14" w:line="240" w:lineRule="auto"/>
        <w:ind w:left="1630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CA6797" w:rsidRPr="00CA6797" w:rsidRDefault="00CA6797" w:rsidP="00CA6797">
      <w:pPr>
        <w:spacing w:before="14" w:after="14" w:line="240" w:lineRule="auto"/>
        <w:ind w:left="1630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CA6797" w:rsidRPr="00CA6797" w:rsidRDefault="00CA6797" w:rsidP="00CA6797">
      <w:pPr>
        <w:spacing w:before="14" w:after="14" w:line="240" w:lineRule="auto"/>
        <w:ind w:left="1630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5. održavnje groblja i</w:t>
      </w:r>
    </w:p>
    <w:p w:rsidR="00CA6797" w:rsidRPr="00CA6797" w:rsidRDefault="00CA6797" w:rsidP="00CA6797">
      <w:pPr>
        <w:spacing w:before="14" w:after="14" w:line="240" w:lineRule="auto"/>
        <w:ind w:left="1630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t>A. IZVRŠENJE PRIHODA</w:t>
      </w:r>
      <w:r w:rsidRPr="00CA679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9600" w:type="dxa"/>
        <w:jc w:val="center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4261"/>
        <w:gridCol w:w="2396"/>
        <w:gridCol w:w="2203"/>
      </w:tblGrid>
      <w:tr w:rsidR="00CA6797" w:rsidRPr="00CA6797" w:rsidTr="00CA6797">
        <w:trPr>
          <w:trHeight w:val="495"/>
          <w:jc w:val="center"/>
        </w:trPr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 IZNOS U KUNAMA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KUNAMA</w:t>
            </w:r>
          </w:p>
        </w:tc>
      </w:tr>
      <w:tr w:rsidR="00CA6797" w:rsidRPr="00CA6797" w:rsidTr="00CA6797">
        <w:trPr>
          <w:trHeight w:val="15"/>
          <w:jc w:val="center"/>
        </w:trPr>
        <w:tc>
          <w:tcPr>
            <w:tcW w:w="69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Komunalna naknada zaduženje za 2003. god.</w:t>
            </w:r>
          </w:p>
        </w:tc>
        <w:tc>
          <w:tcPr>
            <w:tcW w:w="223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633.057,00</w:t>
            </w:r>
          </w:p>
        </w:tc>
        <w:tc>
          <w:tcPr>
            <w:tcW w:w="205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520.840,16</w:t>
            </w:r>
          </w:p>
        </w:tc>
      </w:tr>
      <w:tr w:rsidR="00CA6797" w:rsidRPr="00CA6797" w:rsidTr="00CA6797">
        <w:trPr>
          <w:trHeight w:val="75"/>
          <w:jc w:val="center"/>
        </w:trPr>
        <w:tc>
          <w:tcPr>
            <w:tcW w:w="69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Sredstva proračuna</w:t>
            </w:r>
          </w:p>
        </w:tc>
        <w:tc>
          <w:tcPr>
            <w:tcW w:w="223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463.943,00</w:t>
            </w:r>
          </w:p>
        </w:tc>
        <w:tc>
          <w:tcPr>
            <w:tcW w:w="205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567.637,94</w:t>
            </w:r>
          </w:p>
        </w:tc>
      </w:tr>
      <w:tr w:rsidR="00CA6797" w:rsidRPr="00CA6797" w:rsidTr="00CA6797">
        <w:trPr>
          <w:trHeight w:val="255"/>
          <w:jc w:val="center"/>
        </w:trPr>
        <w:tc>
          <w:tcPr>
            <w:tcW w:w="69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1.097.000,00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1.088.478,10</w:t>
            </w:r>
          </w:p>
        </w:tc>
      </w:tr>
    </w:tbl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t>B. IZVRŠENJE RADOVA (RASHODI)</w:t>
      </w:r>
      <w:r w:rsidRPr="00CA6797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9600" w:type="dxa"/>
        <w:jc w:val="center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4276"/>
        <w:gridCol w:w="2436"/>
        <w:gridCol w:w="2130"/>
      </w:tblGrid>
      <w:tr w:rsidR="00CA6797" w:rsidRPr="00CA6797" w:rsidTr="00CA6797">
        <w:trPr>
          <w:trHeight w:val="345"/>
          <w:jc w:val="center"/>
        </w:trPr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PLANIRANO IZNOS U KUNAMA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U KUNAMA</w:t>
            </w:r>
          </w:p>
        </w:tc>
      </w:tr>
      <w:tr w:rsidR="00CA6797" w:rsidRPr="00CA6797" w:rsidTr="00CA6797">
        <w:trPr>
          <w:trHeight w:val="15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135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29.024,00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3.550,00</w:t>
            </w:r>
          </w:p>
        </w:tc>
      </w:tr>
      <w:tr w:rsidR="00CA6797" w:rsidRPr="00CA6797" w:rsidTr="00CA6797">
        <w:trPr>
          <w:trHeight w:val="54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32.574,00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9.600,00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Prikupljanje pregaženih lešina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2.946,20</w:t>
            </w:r>
          </w:p>
        </w:tc>
      </w:tr>
      <w:tr w:rsidR="00CA6797" w:rsidRPr="00CA6797" w:rsidTr="00CA6797">
        <w:trPr>
          <w:trHeight w:val="54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12.546,20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Čišćenje i košenje oko O.Š. Božjakovina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3.806,62</w:t>
            </w:r>
          </w:p>
        </w:tc>
      </w:tr>
      <w:tr w:rsidR="00CA6797" w:rsidRPr="00CA6797" w:rsidTr="00CA6797">
        <w:trPr>
          <w:trHeight w:val="465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3.806,62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258.339,98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Postava prom. znakova i autobusnih stajališta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Popravak poljskih puteva i cesta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303.664,10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puteva u vikend područjima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74.664,00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86.176,87</w:t>
            </w:r>
          </w:p>
        </w:tc>
      </w:tr>
      <w:tr w:rsidR="00CA6797" w:rsidRPr="00CA6797" w:rsidTr="00CA6797">
        <w:trPr>
          <w:trHeight w:val="5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722.844,95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4.004,00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5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10.004,00</w:t>
            </w:r>
          </w:p>
        </w:tc>
      </w:tr>
      <w:tr w:rsidR="00CA6797" w:rsidRPr="00CA6797" w:rsidTr="00CA6797">
        <w:trPr>
          <w:trHeight w:val="18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105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1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108.428,23</w:t>
            </w:r>
          </w:p>
        </w:tc>
      </w:tr>
      <w:tr w:rsidR="00CA6797" w:rsidRPr="00CA6797" w:rsidTr="00CA6797">
        <w:trPr>
          <w:trHeight w:val="21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198.274,10</w:t>
            </w:r>
          </w:p>
        </w:tc>
      </w:tr>
      <w:tr w:rsidR="00CA6797" w:rsidRPr="00CA6797" w:rsidTr="00CA6797">
        <w:trPr>
          <w:trHeight w:val="54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306.702,33</w:t>
            </w:r>
          </w:p>
        </w:tc>
      </w:tr>
      <w:tr w:rsidR="00CA6797" w:rsidRPr="00CA6797" w:rsidTr="00CA6797">
        <w:trPr>
          <w:trHeight w:val="5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80,000,00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32.574,00</w:t>
            </w:r>
          </w:p>
        </w:tc>
      </w:tr>
      <w:tr w:rsidR="00CA6797" w:rsidRPr="00CA6797" w:rsidTr="00CA6797">
        <w:trPr>
          <w:trHeight w:val="51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l ČIŠĆENJE JAVNIH POVRŠINA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12.546,20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3.806,62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420.000,00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722.844,95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10.004,00</w:t>
            </w:r>
          </w:p>
        </w:tc>
      </w:tr>
      <w:tr w:rsidR="00CA6797" w:rsidRPr="00CA6797" w:rsidTr="00CA6797">
        <w:trPr>
          <w:trHeight w:val="270"/>
          <w:jc w:val="center"/>
        </w:trPr>
        <w:tc>
          <w:tcPr>
            <w:tcW w:w="70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97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2265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460.000,00</w:t>
            </w:r>
          </w:p>
        </w:tc>
        <w:tc>
          <w:tcPr>
            <w:tcW w:w="1980" w:type="dxa"/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sz w:val="20"/>
                <w:szCs w:val="20"/>
              </w:rPr>
              <w:t>306.702,33</w:t>
            </w:r>
          </w:p>
        </w:tc>
      </w:tr>
      <w:tr w:rsidR="00CA6797" w:rsidRPr="00CA6797" w:rsidTr="00CA6797">
        <w:trPr>
          <w:trHeight w:val="255"/>
          <w:jc w:val="center"/>
        </w:trPr>
        <w:tc>
          <w:tcPr>
            <w:tcW w:w="70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1.097.000,00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CA6797" w:rsidRPr="00CA6797" w:rsidRDefault="00CA6797" w:rsidP="00CA67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1.088.478,10</w:t>
            </w:r>
          </w:p>
        </w:tc>
      </w:tr>
    </w:tbl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A6797" w:rsidRPr="00CA6797" w:rsidRDefault="00CA6797" w:rsidP="00CA6797">
      <w:pPr>
        <w:spacing w:before="109" w:after="109" w:line="217" w:lineRule="atLeast"/>
        <w:ind w:left="951" w:right="951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CA6797">
        <w:rPr>
          <w:rFonts w:ascii="Arial" w:eastAsia="Times New Roman" w:hAnsi="Arial" w:cs="Arial"/>
          <w:color w:val="000000"/>
          <w:sz w:val="20"/>
        </w:rPr>
        <w:t> </w:t>
      </w:r>
      <w:r w:rsidRPr="00CA67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A6797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CA6797">
        <w:rPr>
          <w:rFonts w:ascii="Arial" w:eastAsia="Times New Roman" w:hAnsi="Arial" w:cs="Arial"/>
          <w:color w:val="000000"/>
          <w:sz w:val="20"/>
        </w:rPr>
        <w:t> </w:t>
      </w:r>
      <w:r w:rsidRPr="00CA679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A679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6797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v.r.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Klasa: 363-01/04-01/47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Ur.broj: 238/04-04-1</w:t>
      </w:r>
    </w:p>
    <w:p w:rsidR="00CA6797" w:rsidRPr="00CA6797" w:rsidRDefault="00CA6797" w:rsidP="00CA6797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A6797">
        <w:rPr>
          <w:rFonts w:ascii="Arial" w:eastAsia="Times New Roman" w:hAnsi="Arial" w:cs="Arial"/>
          <w:color w:val="000000"/>
          <w:sz w:val="20"/>
          <w:szCs w:val="20"/>
        </w:rPr>
        <w:t>Dugo Selo, 19.05.2004.</w:t>
      </w:r>
    </w:p>
    <w:p w:rsidR="0065788A" w:rsidRDefault="0065788A"/>
    <w:sectPr w:rsidR="00657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A6797"/>
    <w:rsid w:val="0065788A"/>
    <w:rsid w:val="00CA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CA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A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6797"/>
  </w:style>
  <w:style w:type="paragraph" w:customStyle="1" w:styleId="tekst">
    <w:name w:val="tekst"/>
    <w:basedOn w:val="Normal"/>
    <w:rsid w:val="00CA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CA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2016-07-19T19:47:00Z</dcterms:created>
  <dcterms:modified xsi:type="dcterms:W3CDTF">2016-07-19T19:47:00Z</dcterms:modified>
</cp:coreProperties>
</file>